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a252f" w:val="clear"/>
            <w:tcMar>
              <w:top w:w="260.0" w:type="dxa"/>
              <w:left w:w="320.0" w:type="dxa"/>
              <w:bottom w:w="260.0" w:type="dxa"/>
              <w:right w:w="320.0" w:type="dxa"/>
            </w:tcMar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71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700"/>
              <w:gridCol w:w="7018"/>
              <w:tblGridChange w:id="0">
                <w:tblGrid>
                  <w:gridCol w:w="1700"/>
                  <w:gridCol w:w="701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30.0" w:type="dxa"/>
                    <w:left w:w="30.0" w:type="dxa"/>
                    <w:bottom w:w="30.0" w:type="dxa"/>
                    <w:right w:w="30.0" w:type="dxa"/>
                  </w:tcMar>
                </w:tcPr>
                <w:p w:rsidR="00000000" w:rsidDel="00000000" w:rsidP="00000000" w:rsidRDefault="00000000" w:rsidRPr="00000000" w14:paraId="00000003">
                  <w:pPr>
                    <w:jc w:val="center"/>
                    <w:rPr/>
                  </w:pPr>
                  <w:r w:rsidDel="00000000" w:rsidR="00000000" w:rsidRPr="00000000">
                    <w:rPr/>
                    <w:drawing>
                      <wp:inline distB="0" distT="0" distL="0" distR="0">
                        <wp:extent cx="838200" cy="1000125"/>
                        <wp:effectExtent b="0" l="0" r="0" t="0"/>
                        <wp:docPr id="1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8200" cy="100012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20.0" w:type="dxa"/>
                    <w:left w:w="220.0" w:type="dxa"/>
                    <w:bottom w:w="20.0" w:type="dxa"/>
                    <w:right w:w="0.0" w:type="dxa"/>
                  </w:tcMar>
                </w:tcPr>
                <w:p w:rsidR="00000000" w:rsidDel="00000000" w:rsidP="00000000" w:rsidRDefault="00000000" w:rsidRPr="00000000" w14:paraId="00000004">
                  <w:pPr>
                    <w:spacing w:after="20" w:before="0" w:lineRule="auto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ffffff"/>
                      <w:sz w:val="44"/>
                      <w:szCs w:val="44"/>
                      <w:rtl w:val="0"/>
                    </w:rPr>
                    <w:t xml:space="preserve">MAXIME FONTAINE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5">
                  <w:pPr>
                    <w:spacing w:after="50" w:before="0" w:lineRule="auto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color w:val="e8c0bd"/>
                      <w:sz w:val="20"/>
                      <w:szCs w:val="20"/>
                      <w:rtl w:val="0"/>
                    </w:rPr>
                    <w:t xml:space="preserve">Ingénieur Génie Civil — Diplômé INSA Lyon 2025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6">
                  <w:pPr>
                    <w:spacing w:after="30" w:before="0" w:lineRule="auto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color w:val="bbbbbb"/>
                      <w:sz w:val="18"/>
                      <w:szCs w:val="18"/>
                      <w:rtl w:val="0"/>
                    </w:rPr>
                    <w:t xml:space="preserve">maxime.fontaine@email.com   |   +33 6 98 76 54 32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7">
                  <w:pPr>
                    <w:spacing w:after="20" w:before="0" w:lineRule="auto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color w:val="bbbbbb"/>
                      <w:sz w:val="18"/>
                      <w:szCs w:val="18"/>
                      <w:rtl w:val="0"/>
                    </w:rPr>
                    <w:t xml:space="preserve">Paris, France   |   Mobilité nationale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8">
                  <w:pPr>
                    <w:spacing w:after="0" w:before="0" w:lineRule="auto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c0392b"/>
                      <w:sz w:val="18"/>
                      <w:szCs w:val="18"/>
                      <w:rtl w:val="0"/>
                    </w:rPr>
                    <w:t xml:space="preserve">Disponible : Immédiatement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6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left w:color="c0392b" w:space="6" w:sz="18" w:val="single"/>
          <w:bottom w:color="c0392b" w:space="1" w:sz="4" w:val="single"/>
        </w:pBdr>
        <w:spacing w:after="8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252f"/>
          <w:sz w:val="23"/>
          <w:szCs w:val="23"/>
          <w:rtl w:val="0"/>
        </w:rPr>
        <w:t xml:space="preserve">  ACCROCHE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60" w:before="8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Jeune ingénieur Génie Civil diplômé de l'INSA Lyon (promotion 2025), spécialisé en structures et géotechnique. Bilingue français/anglais, expérience internationale (stage Montréal). Je postule à des postes d'ingénieur études ou de chantier dans la construction et l'infrastructure, avec une appétence pour les projets innovants et durables.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left w:color="c0392b" w:space="6" w:sz="18" w:val="single"/>
          <w:bottom w:color="c0392b" w:space="1" w:sz="4" w:val="single"/>
        </w:pBdr>
        <w:spacing w:after="8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252f"/>
          <w:sz w:val="23"/>
          <w:szCs w:val="23"/>
          <w:rtl w:val="0"/>
        </w:rPr>
        <w:t xml:space="preserve">  FORMATION</w:t>
      </w:r>
      <w:r w:rsidDel="00000000" w:rsidR="00000000" w:rsidRPr="00000000">
        <w:rPr>
          <w:rtl w:val="0"/>
        </w:rPr>
      </w:r>
    </w:p>
    <w:tbl>
      <w:tblPr>
        <w:tblStyle w:val="Table3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60"/>
        <w:gridCol w:w="8446"/>
        <w:tblGridChange w:id="0">
          <w:tblGrid>
            <w:gridCol w:w="1760"/>
            <w:gridCol w:w="84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eeeee" w:space="0" w:sz="4" w:val="single"/>
            </w:tcBorders>
            <w:tcMar>
              <w:top w:w="80.0" w:type="dxa"/>
              <w:left w:w="0.0" w:type="dxa"/>
              <w:bottom w:w="60.0" w:type="dxa"/>
              <w:right w:w="140.0" w:type="dxa"/>
            </w:tcMar>
          </w:tcPr>
          <w:p w:rsidR="00000000" w:rsidDel="00000000" w:rsidP="00000000" w:rsidRDefault="00000000" w:rsidRPr="00000000" w14:paraId="0000000E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17"/>
                <w:szCs w:val="17"/>
                <w:rtl w:val="0"/>
              </w:rPr>
              <w:t xml:space="preserve">2020 –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14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spacing w:after="25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Diplôme d'Ingénieur Génie Civil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7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77777"/>
                <w:sz w:val="18"/>
                <w:szCs w:val="18"/>
                <w:rtl w:val="0"/>
              </w:rPr>
              <w:t xml:space="preserve">INSA Lyon — Spécialité : Structures, Géotechnique et Fondations  ·  Major de promo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5" w:before="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44444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Projets académiques : calcul de structures béton armé, conception de fondations profondes, BIM (Revit, AutoCAD)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5" w:before="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44444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Échange académique : Polytechnique Montréal (Canada)  — Semestre 9, automne 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5" w:before="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44444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Club BTP INSA : Responsable technique — organisation de visites de chantier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4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60"/>
        <w:gridCol w:w="8446"/>
        <w:tblGridChange w:id="0">
          <w:tblGrid>
            <w:gridCol w:w="1760"/>
            <w:gridCol w:w="84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eeeee" w:space="0" w:sz="4" w:val="single"/>
            </w:tcBorders>
            <w:tcMar>
              <w:top w:w="80.0" w:type="dxa"/>
              <w:left w:w="0.0" w:type="dxa"/>
              <w:bottom w:w="60.0" w:type="dxa"/>
              <w:right w:w="140.0" w:type="dxa"/>
            </w:tcMar>
          </w:tcPr>
          <w:p w:rsidR="00000000" w:rsidDel="00000000" w:rsidP="00000000" w:rsidRDefault="00000000" w:rsidRPr="00000000" w14:paraId="00000015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17"/>
                <w:szCs w:val="17"/>
                <w:rtl w:val="0"/>
              </w:rPr>
              <w:t xml:space="preserve">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14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spacing w:after="25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Baccalauréat Scientifique — Mention Très Bien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7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77777"/>
                <w:sz w:val="18"/>
                <w:szCs w:val="18"/>
                <w:rtl w:val="0"/>
              </w:rPr>
              <w:t xml:space="preserve">Lycée du Parc, Lyon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Bdr>
          <w:left w:color="c0392b" w:space="6" w:sz="18" w:val="single"/>
          <w:bottom w:color="c0392b" w:space="1" w:sz="4" w:val="single"/>
        </w:pBdr>
        <w:spacing w:after="8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252f"/>
          <w:sz w:val="23"/>
          <w:szCs w:val="23"/>
          <w:rtl w:val="0"/>
        </w:rPr>
        <w:t xml:space="preserve">  STAGES</w:t>
      </w:r>
      <w:r w:rsidDel="00000000" w:rsidR="00000000" w:rsidRPr="00000000">
        <w:rPr>
          <w:rtl w:val="0"/>
        </w:rPr>
      </w:r>
    </w:p>
    <w:tbl>
      <w:tblPr>
        <w:tblStyle w:val="Table5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60"/>
        <w:gridCol w:w="8446"/>
        <w:tblGridChange w:id="0">
          <w:tblGrid>
            <w:gridCol w:w="1760"/>
            <w:gridCol w:w="84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eeeee" w:space="0" w:sz="4" w:val="single"/>
            </w:tcBorders>
            <w:tcMar>
              <w:top w:w="80.0" w:type="dxa"/>
              <w:left w:w="0.0" w:type="dxa"/>
              <w:bottom w:w="60.0" w:type="dxa"/>
              <w:right w:w="140.0" w:type="dxa"/>
            </w:tcMar>
          </w:tcPr>
          <w:p w:rsidR="00000000" w:rsidDel="00000000" w:rsidP="00000000" w:rsidRDefault="00000000" w:rsidRPr="00000000" w14:paraId="00000019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17"/>
                <w:szCs w:val="17"/>
                <w:rtl w:val="0"/>
              </w:rPr>
              <w:t xml:space="preserve">Juil – Déc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14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spacing w:after="25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Stage Ingénieur Structure (6 mois)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7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77777"/>
                <w:sz w:val="18"/>
                <w:szCs w:val="18"/>
                <w:rtl w:val="0"/>
              </w:rPr>
              <w:t xml:space="preserve">BPR Ingénieurs Conseils, Montréal (Canada)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5" w:before="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44444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Dimensionnement d'éléments de structure béton armé pour un projet de logements collectifs (240 unités)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5" w:before="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44444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Modélisation 3D et analyse par éléments finis (logiciel ETABS)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5" w:before="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44444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Participation aux réunions de coordination avec les équipes architecture et lots techniques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3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60"/>
        <w:gridCol w:w="8446"/>
        <w:tblGridChange w:id="0">
          <w:tblGrid>
            <w:gridCol w:w="1760"/>
            <w:gridCol w:w="84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eeeee" w:space="0" w:sz="4" w:val="single"/>
            </w:tcBorders>
            <w:tcMar>
              <w:top w:w="80.0" w:type="dxa"/>
              <w:left w:w="0.0" w:type="dxa"/>
              <w:bottom w:w="60.0" w:type="dxa"/>
              <w:right w:w="140.0" w:type="dxa"/>
            </w:tcMar>
          </w:tcPr>
          <w:p w:rsidR="00000000" w:rsidDel="00000000" w:rsidP="00000000" w:rsidRDefault="00000000" w:rsidRPr="00000000" w14:paraId="00000020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17"/>
                <w:szCs w:val="17"/>
                <w:rtl w:val="0"/>
              </w:rPr>
              <w:t xml:space="preserve">Juin – Juil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14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spacing w:after="25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Stage Technicien Géotechnique (2 mois)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7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77777"/>
                <w:sz w:val="18"/>
                <w:szCs w:val="18"/>
                <w:rtl w:val="0"/>
              </w:rPr>
              <w:t xml:space="preserve">Arcadis France, Lyon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5" w:before="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44444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Réalisation d'études géotechniques (sondages, essais in situ, rapports G2)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5" w:before="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44444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Analyse de données de reconnaissance de sol pour projets d'infrastructure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pBdr>
          <w:left w:color="c0392b" w:space="6" w:sz="18" w:val="single"/>
          <w:bottom w:color="c0392b" w:space="1" w:sz="4" w:val="single"/>
        </w:pBdr>
        <w:spacing w:after="8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252f"/>
          <w:sz w:val="23"/>
          <w:szCs w:val="23"/>
          <w:rtl w:val="0"/>
        </w:rPr>
        <w:t xml:space="preserve">  COMPÉTENCES TECHNIQUES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6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3"/>
        <w:gridCol w:w="5103"/>
        <w:tblGridChange w:id="0">
          <w:tblGrid>
            <w:gridCol w:w="5103"/>
            <w:gridCol w:w="510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eeeee" w:space="0" w:sz="4" w:val="single"/>
            </w:tcBorders>
            <w:tcMar>
              <w:top w:w="0.0" w:type="dxa"/>
              <w:left w:w="0.0" w:type="dxa"/>
              <w:bottom w:w="60.0" w:type="dxa"/>
              <w:right w:w="140.0" w:type="dxa"/>
            </w:tcMar>
          </w:tcPr>
          <w:p w:rsidR="00000000" w:rsidDel="00000000" w:rsidP="00000000" w:rsidRDefault="00000000" w:rsidRPr="00000000" w14:paraId="00000027">
            <w:pPr>
              <w:spacing w:after="35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18"/>
                <w:szCs w:val="18"/>
                <w:rtl w:val="0"/>
              </w:rPr>
              <w:t xml:space="preserve">Logiciels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35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AutoCAD, Revit (BIM), ETABS, Plaxis, Robot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55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Pack Office, Python (calcul scientifique), MATLAB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4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spacing w:after="35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18"/>
                <w:szCs w:val="18"/>
                <w:rtl w:val="0"/>
              </w:rPr>
              <w:t xml:space="preserve">Normes &amp; Réglementations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35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Eurocodes (EC2, EC7, EC8), DTU, CCTP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55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Démarche BIM (niveau 2) — Certification obtenue 2024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6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left w:color="c0392b" w:space="6" w:sz="18" w:val="single"/>
          <w:bottom w:color="c0392b" w:space="1" w:sz="4" w:val="single"/>
        </w:pBdr>
        <w:spacing w:after="8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252f"/>
          <w:sz w:val="23"/>
          <w:szCs w:val="23"/>
          <w:rtl w:val="0"/>
        </w:rPr>
        <w:t xml:space="preserve">  LANGUES &amp; DIVERS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6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Français</w:t>
      </w:r>
      <w:r w:rsidDel="00000000" w:rsidR="00000000" w:rsidRPr="00000000">
        <w:rPr>
          <w:rFonts w:ascii="Arial" w:cs="Arial" w:eastAsia="Arial" w:hAnsi="Arial"/>
          <w:color w:val="888888"/>
          <w:sz w:val="20"/>
          <w:szCs w:val="20"/>
          <w:rtl w:val="0"/>
        </w:rPr>
        <w:t xml:space="preserve"> — Langue maternelle   |  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Anglais</w:t>
      </w:r>
      <w:r w:rsidDel="00000000" w:rsidR="00000000" w:rsidRPr="00000000">
        <w:rPr>
          <w:rFonts w:ascii="Arial" w:cs="Arial" w:eastAsia="Arial" w:hAnsi="Arial"/>
          <w:color w:val="888888"/>
          <w:sz w:val="20"/>
          <w:szCs w:val="20"/>
          <w:rtl w:val="0"/>
        </w:rPr>
        <w:t xml:space="preserve"> — Courant — TOEIC 935   |  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Espagnol</w:t>
      </w:r>
      <w:r w:rsidDel="00000000" w:rsidR="00000000" w:rsidRPr="00000000">
        <w:rPr>
          <w:rFonts w:ascii="Arial" w:cs="Arial" w:eastAsia="Arial" w:hAnsi="Arial"/>
          <w:color w:val="888888"/>
          <w:sz w:val="20"/>
          <w:szCs w:val="20"/>
          <w:rtl w:val="0"/>
        </w:rPr>
        <w:t xml:space="preserve"> — Intermédiaire B2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color w:val="666666"/>
          <w:sz w:val="18"/>
          <w:szCs w:val="18"/>
          <w:rtl w:val="0"/>
        </w:rPr>
        <w:t xml:space="preserve">Permis B  ·  Passionné de trail running (marathon 2024)  ·  Bénévole Habitat &amp; Humanisme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0.3937007874016" w:top="566.9291338582677" w:left="850.3937007874016" w:right="850.39370078740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›"/>
      <w:lvlJc w:val="left"/>
      <w:pPr>
        <w:ind w:left="400" w:hanging="20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