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Le style favori des PME, du commerce et des agences. On utilise les puces pour démontrer immédiatement que l'on possède des "soft skills" (savoir-être) en béton armé grâce à son ancienne vie, et que l'on maîtrise parfaitement la technique du nouveau métier.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Manager ou Service Recrutement]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[Intitulé du poste] – Un profil atypique et immédiatement opérationnel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lecture de votre offre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 a fortement retenu mon attention, car les compétences que vous recherchez, notamment en matière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une exigence de l'offre]</w:t>
      </w:r>
      <w:r w:rsidDel="00000000" w:rsidR="00000000" w:rsidRPr="00000000">
        <w:rPr>
          <w:sz w:val="24"/>
          <w:szCs w:val="24"/>
          <w:rtl w:val="0"/>
        </w:rPr>
        <w:t xml:space="preserve">, font parfaitement écho à mon projet professionnel.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propose aujourd'hui un profil riche d'une double expertise, issu d'une reconversion professionnelle totalement assumée et réussie. J'ai récemment validé ma formation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formation]</w:t>
      </w:r>
      <w:r w:rsidDel="00000000" w:rsidR="00000000" w:rsidRPr="00000000">
        <w:rPr>
          <w:sz w:val="24"/>
          <w:szCs w:val="24"/>
          <w:rtl w:val="0"/>
        </w:rPr>
        <w:t xml:space="preserve">, ce qui me permet d'être aujourd'hui parfaitement à l'aise avec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[Nouvelle compétence technique 1, ex : La programmation sous Python et la gestion de bases de données.]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[Nouvelle compétence technique 2, ex : La conduite de projets agiles.]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cette expertise technique fraîchement acquise, j'ajoute la solidité de mon précédent parcours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en tant que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[Ancien métier]</w:t>
      </w:r>
      <w:r w:rsidDel="00000000" w:rsidR="00000000" w:rsidRPr="00000000">
        <w:rPr>
          <w:sz w:val="24"/>
          <w:szCs w:val="24"/>
          <w:rtl w:val="0"/>
        </w:rPr>
        <w:t xml:space="preserve">. J'ai l'habitude du monde de l'entreprise, je sais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[Soft skill 1, ex : gérer les priorités]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[Soft skill 2, ex : travailler en équipe]</w:t>
      </w:r>
      <w:r w:rsidDel="00000000" w:rsidR="00000000" w:rsidRPr="00000000">
        <w:rPr>
          <w:sz w:val="24"/>
          <w:szCs w:val="24"/>
          <w:rtl w:val="0"/>
        </w:rPr>
        <w:t xml:space="preserve"> et m'adapter rapidement à de nouveaux environnements.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convaincu(e) que cette combinaison (maturité professionnelle et nouvelles compétences techniques) me permettra de relever vos défis avec un regard neuf et beaucoup d'efficacité.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serais ravi(e) d'échanger avec vous pour vous prouver ma détermination et ma capacité à m'intégrer rapidement à vos équipes.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