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Idéal pour les "Bourses d'Excellence", les fondations privées ou les grandes écoles de commerce/ingénieurs. Ici, on ne s'attarde pas trop sur la difficulté financière, mais plutôt sur le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mérite</w:t>
      </w:r>
      <w:r w:rsidDel="00000000" w:rsidR="00000000" w:rsidRPr="00000000">
        <w:rPr>
          <w:sz w:val="24"/>
          <w:szCs w:val="24"/>
          <w:rtl w:val="0"/>
        </w:rPr>
        <w:t xml:space="preserve">, le leadership et le retour sur investissement pour l'école. L'étudiant se présente comme un futur ambassadeur brillant.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Fondation ou de l'École]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[Comité d'attribution de la Bourse d'Excellence]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à la Bourse d'Excellence [Nom de la bourse] – Profil haut potentiel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Intégrer le programme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Master ou de la formation]</w:t>
      </w:r>
      <w:r w:rsidDel="00000000" w:rsidR="00000000" w:rsidRPr="00000000">
        <w:rPr>
          <w:sz w:val="24"/>
          <w:szCs w:val="24"/>
          <w:rtl w:val="0"/>
        </w:rPr>
        <w:t xml:space="preserve"> au sein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 est une étape décisive pour concrétiser mon ambition professionnelle : devenir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[Métier ou objectif visé]</w:t>
      </w:r>
      <w:r w:rsidDel="00000000" w:rsidR="00000000" w:rsidRPr="00000000">
        <w:rPr>
          <w:sz w:val="24"/>
          <w:szCs w:val="24"/>
          <w:rtl w:val="0"/>
        </w:rPr>
        <w:t xml:space="preserve">. Pour m'accompagner dans ce cursus exigeant, je vous adresse aujourd'hui ma candidature à la Bourse d'Excellence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bourse]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parcours académique est guidé par le dépassement de soi et la recherche constante de performance. Au cours de mes précédentes années d'études, j'ai eu à cœur de prouver mon engagement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[Excellence académique, ex : J'ai validé ma Licence en figurant dans le top 5% de ma promotion.]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[Engagement associatif/projet, ex : J'ai présidé l'association étudiante X, où j'ai géré un budget de Y€.]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[Ouverture internationale, ex : J'ai obtenu la certification TOEFL (Score : 105) en vue d'une carrière internationale.]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bourse d'excellence représente bien plus qu'une aide financière : c'est un véritable levier qui me permettra de me consacrer à 100 % à mes projets académiques et associatifs au sein de votre campus. En me soutenant, vous investissez dans un(e) étudiant(e) déterminé(e) à faire rayonner les valeurs et l'excellence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 ou de la Fondation]</w:t>
      </w:r>
      <w:r w:rsidDel="00000000" w:rsidR="00000000" w:rsidRPr="00000000">
        <w:rPr>
          <w:sz w:val="24"/>
          <w:szCs w:val="24"/>
          <w:rtl w:val="0"/>
        </w:rPr>
        <w:t xml:space="preserve"> dans le monde professionnel.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très honoré(e) de pouvoir défendre ma candidature devant votre jury et vous présenter plus en détail mes ambitions.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