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af4f8" w:val="clear"/>
            <w:tcMar>
              <w:top w:w="220.0" w:type="dxa"/>
              <w:left w:w="280.0" w:type="dxa"/>
              <w:bottom w:w="220.0" w:type="dxa"/>
              <w:right w:w="280.0" w:type="dxa"/>
            </w:tcMar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64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600"/>
              <w:gridCol w:w="8046"/>
              <w:tblGridChange w:id="0">
                <w:tblGrid>
                  <w:gridCol w:w="1600"/>
                  <w:gridCol w:w="804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0.0" w:type="dxa"/>
                    <w:bottom w:w="0.0" w:type="dxa"/>
                    <w:right w:w="240.0" w:type="dxa"/>
                  </w:tcMar>
                </w:tcPr>
                <w:p w:rsidR="00000000" w:rsidDel="00000000" w:rsidP="00000000" w:rsidRDefault="00000000" w:rsidRPr="00000000" w14:paraId="00000003">
                  <w:pPr>
                    <w:rPr/>
                  </w:pPr>
                  <w:r w:rsidDel="00000000" w:rsidR="00000000" w:rsidRPr="00000000">
                    <w:rPr/>
                    <w:drawing>
                      <wp:inline distB="0" distT="0" distL="0" distR="0">
                        <wp:extent cx="838200" cy="1000125"/>
                        <wp:effectExtent b="0" l="0" r="0" t="0"/>
                        <wp:docPr id="1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200" cy="100012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04">
                  <w:pPr>
                    <w:spacing w:after="20" w:before="0" w:lineRule="auto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color w:val="0d3349"/>
                      <w:sz w:val="44"/>
                      <w:szCs w:val="44"/>
                      <w:rtl w:val="0"/>
                    </w:rPr>
                    <w:t xml:space="preserve">CAMILLE ROUSSEAU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5">
                  <w:pPr>
                    <w:pBdr>
                      <w:bottom w:color="0d6e8a" w:space="6" w:sz="4" w:val="single"/>
                    </w:pBdr>
                    <w:spacing w:after="60" w:before="0" w:lineRule="auto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0d6e8a"/>
                      <w:sz w:val="22"/>
                      <w:szCs w:val="22"/>
                      <w:rtl w:val="0"/>
                    </w:rPr>
                    <w:t xml:space="preserve">Étudiante Master 1 — Communication &amp; Marketing Digital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6">
                  <w:pPr>
                    <w:spacing w:after="40" w:before="60" w:lineRule="auto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555555"/>
                      <w:sz w:val="18"/>
                      <w:szCs w:val="18"/>
                      <w:rtl w:val="0"/>
                    </w:rPr>
                    <w:t xml:space="preserve">camille.rousseau@email.com   |   +33 6 44 55 66 77   |   Lyon, France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7">
                  <w:pPr>
                    <w:spacing w:after="0" w:before="0" w:lineRule="auto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color w:val="0d6e8a"/>
                      <w:sz w:val="18"/>
                      <w:szCs w:val="18"/>
                      <w:rtl w:val="0"/>
                    </w:rPr>
                    <w:t xml:space="preserve">linkedin.com/in/camillerousseaucom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16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d6e8a" w:val="clear"/>
            <w:tcMar>
              <w:top w:w="80.0" w:type="dxa"/>
              <w:left w:w="180.0" w:type="dxa"/>
              <w:bottom w:w="80.0" w:type="dxa"/>
              <w:right w:w="18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PROFIL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160" w:before="12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Étudiante en Master 1 Communication &amp; Marketing Digital à l'Université Lyon 2, passionnée par les stratégies de contenu et l'analyse des comportements consommateurs en ligne. Recherche un stage de fin d'études de 6 mois (à partir de mars 2026) dans un environnement stimulant et innovant.</w:t>
      </w:r>
      <w:r w:rsidDel="00000000" w:rsidR="00000000" w:rsidRPr="00000000">
        <w:rPr>
          <w:rtl w:val="0"/>
        </w:rPr>
      </w:r>
    </w:p>
    <w:tbl>
      <w:tblPr>
        <w:tblStyle w:val="Table4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68"/>
        <w:gridCol w:w="7838"/>
        <w:tblGridChange w:id="0">
          <w:tblGrid>
            <w:gridCol w:w="2368"/>
            <w:gridCol w:w="78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d6e8a" w:val="clear"/>
            <w:tcMar>
              <w:top w:w="80.0" w:type="dxa"/>
              <w:left w:w="180.0" w:type="dxa"/>
              <w:bottom w:w="80.0" w:type="dxa"/>
              <w:right w:w="18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d6e8a"/>
                <w:sz w:val="17"/>
                <w:szCs w:val="17"/>
                <w:rtl w:val="0"/>
              </w:rPr>
              <w:t xml:space="preserve">2024 – Présent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Master Communication &amp; Marketing Digital (en cours)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18"/>
                <w:szCs w:val="18"/>
                <w:rtl w:val="0"/>
              </w:rPr>
              <w:t xml:space="preserve">Université Lumière Lyon 2  ·  Spécialité : Stratégie de Contenu &amp; Social Media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d6e8a"/>
                <w:sz w:val="17"/>
                <w:szCs w:val="17"/>
                <w:rtl w:val="0"/>
              </w:rPr>
              <w:t xml:space="preserve">2021 –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Licence Sciences de l'information et de la communication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18"/>
                <w:szCs w:val="18"/>
                <w:rtl w:val="0"/>
              </w:rPr>
              <w:t xml:space="preserve">Université Lyon 2  ·  Mention Bien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d6e8a"/>
                <w:sz w:val="17"/>
                <w:szCs w:val="17"/>
                <w:rtl w:val="0"/>
              </w:rPr>
              <w:t xml:space="preserve">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16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Baccalauréat STMG — Mention Assez Bien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6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18"/>
                <w:szCs w:val="18"/>
                <w:rtl w:val="0"/>
              </w:rPr>
              <w:t xml:space="preserve">Lycée Jean Moulin, Lyon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d6e8a" w:val="clear"/>
            <w:tcMar>
              <w:top w:w="80.0" w:type="dxa"/>
              <w:left w:w="180.0" w:type="dxa"/>
              <w:bottom w:w="80.0" w:type="dxa"/>
              <w:right w:w="18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EXPÉRIENCES &amp; PROJETS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d6e8a"/>
                <w:sz w:val="17"/>
                <w:szCs w:val="17"/>
                <w:rtl w:val="0"/>
              </w:rPr>
              <w:t xml:space="preserve">Jan – Avr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Stage Assistant(e) Marketing Digital — Agence Créa360, Lyon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5" w:before="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4444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Gestion des réseaux sociaux (Instagram, TikTok, LinkedIn) — +3 200 abonnés en 4 mois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5" w:before="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4444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Création de contenus visuels avec Canva et Adobe Express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5" w:before="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4444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Mise en place de campagnes Meta Ads (budget 2 000€ — ROI +35%)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d6e8a"/>
                <w:sz w:val="17"/>
                <w:szCs w:val="17"/>
                <w:rtl w:val="0"/>
              </w:rPr>
              <w:t xml:space="preserve">2023 –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Responsable Communication — BDE Université Lyon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5" w:before="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4444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Animation des pages réseaux sociaux du BDE (1 200 étudiants touchés/mois)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5" w:before="0" w:line="240" w:lineRule="auto"/>
              <w:ind w:left="400" w:right="0" w:hanging="20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44444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Organisation de 5 événements universitaires (concerts, forum des métiers)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d6e8a" w:val="clear"/>
            <w:tcMar>
              <w:top w:w="80.0" w:type="dxa"/>
              <w:left w:w="180.0" w:type="dxa"/>
              <w:bottom w:w="80.0" w:type="dxa"/>
              <w:right w:w="18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COMPÉTENCES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8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20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13"/>
        <w:gridCol w:w="3781"/>
        <w:gridCol w:w="3212"/>
        <w:tblGridChange w:id="0">
          <w:tblGrid>
            <w:gridCol w:w="3213"/>
            <w:gridCol w:w="3781"/>
            <w:gridCol w:w="321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d6e8a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spacing w:after="4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d6e8a"/>
                <w:sz w:val="19"/>
                <w:szCs w:val="19"/>
                <w:rtl w:val="0"/>
              </w:rPr>
              <w:t xml:space="preserve">Marketing Digital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3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SEO, SEA, Social Media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3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Email Marketing, Analytics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d6e8a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spacing w:after="4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d6e8a"/>
                <w:sz w:val="19"/>
                <w:szCs w:val="19"/>
                <w:rtl w:val="0"/>
              </w:rPr>
              <w:t xml:space="preserve">Outils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3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Canva, Adobe Express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3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Meta Business, Google Ads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3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WordPress, Mailchimp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d6e8a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spacing w:after="4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d6e8a"/>
                <w:sz w:val="19"/>
                <w:szCs w:val="19"/>
                <w:rtl w:val="0"/>
              </w:rPr>
              <w:t xml:space="preserve">Analyse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3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Google Analytics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3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Data Studio, Notion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35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Benchmarking concurrentiel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d6e8a" w:val="clear"/>
            <w:tcMar>
              <w:top w:w="80.0" w:type="dxa"/>
              <w:left w:w="180.0" w:type="dxa"/>
              <w:bottom w:w="80.0" w:type="dxa"/>
              <w:right w:w="18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LANGUES &amp; DIVERS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60" w:before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Français</w:t>
      </w:r>
      <w:r w:rsidDel="00000000" w:rsidR="00000000" w:rsidRPr="00000000">
        <w:rPr>
          <w:rFonts w:ascii="Arial" w:cs="Arial" w:eastAsia="Arial" w:hAnsi="Arial"/>
          <w:color w:val="888888"/>
          <w:sz w:val="19"/>
          <w:szCs w:val="19"/>
          <w:rtl w:val="0"/>
        </w:rPr>
        <w:t xml:space="preserve"> — Natif   |   </w:t>
      </w: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Anglais</w:t>
      </w:r>
      <w:r w:rsidDel="00000000" w:rsidR="00000000" w:rsidRPr="00000000">
        <w:rPr>
          <w:rFonts w:ascii="Arial" w:cs="Arial" w:eastAsia="Arial" w:hAnsi="Arial"/>
          <w:color w:val="888888"/>
          <w:sz w:val="19"/>
          <w:szCs w:val="19"/>
          <w:rtl w:val="0"/>
        </w:rPr>
        <w:t xml:space="preserve"> — C1 (IELTS 7.0)   |   </w:t>
      </w: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Espagnol</w:t>
      </w:r>
      <w:r w:rsidDel="00000000" w:rsidR="00000000" w:rsidRPr="00000000">
        <w:rPr>
          <w:rFonts w:ascii="Arial" w:cs="Arial" w:eastAsia="Arial" w:hAnsi="Arial"/>
          <w:color w:val="888888"/>
          <w:sz w:val="19"/>
          <w:szCs w:val="19"/>
          <w:rtl w:val="0"/>
        </w:rPr>
        <w:t xml:space="preserve"> — B1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color w:val="666666"/>
          <w:sz w:val="18"/>
          <w:szCs w:val="18"/>
          <w:rtl w:val="0"/>
        </w:rPr>
        <w:t xml:space="preserve">Permis B  ·  Bénévolat Croix-Rouge Lyon (2022–2024)  ·  Photographie (compte Instagram 5K abonnés)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850.3937007874016" w:left="850.3937007874016" w:right="850.39370078740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&gt;"/>
      <w:lvlJc w:val="left"/>
      <w:pPr>
        <w:ind w:left="400" w:hanging="20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